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1DE118" w14:textId="77777777" w:rsidR="00395718" w:rsidRDefault="00ED2263" w:rsidP="0014696A">
      <w:pPr>
        <w:spacing w:after="0" w:line="257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214229921"/>
      <w:r w:rsidRPr="00C274FD">
        <w:rPr>
          <w:rFonts w:ascii="Times New Roman" w:hAnsi="Times New Roman" w:cs="Times New Roman"/>
          <w:sz w:val="28"/>
          <w:szCs w:val="28"/>
        </w:rPr>
        <w:t>Приложение 4</w:t>
      </w:r>
    </w:p>
    <w:p w14:paraId="41AE182B" w14:textId="22B98487" w:rsidR="00ED2263" w:rsidRPr="00C274FD" w:rsidRDefault="00ED2263" w:rsidP="0014696A">
      <w:pPr>
        <w:spacing w:after="0" w:line="257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274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C9B47C" w14:textId="77777777" w:rsidR="00DE5575" w:rsidRPr="00DE5575" w:rsidRDefault="00DE5575" w:rsidP="0014696A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E5575">
        <w:rPr>
          <w:rFonts w:ascii="Times New Roman" w:hAnsi="Times New Roman" w:cs="Times New Roman"/>
          <w:sz w:val="28"/>
          <w:szCs w:val="28"/>
        </w:rPr>
        <w:t xml:space="preserve">Типовая стандартная операционная процедура </w:t>
      </w:r>
      <w:r>
        <w:rPr>
          <w:rFonts w:ascii="Times New Roman" w:hAnsi="Times New Roman" w:cs="Times New Roman"/>
          <w:sz w:val="28"/>
          <w:szCs w:val="28"/>
        </w:rPr>
        <w:t xml:space="preserve">(СОП) </w:t>
      </w:r>
      <w:r w:rsidRPr="00DE5575">
        <w:rPr>
          <w:rFonts w:ascii="Times New Roman" w:hAnsi="Times New Roman" w:cs="Times New Roman"/>
          <w:sz w:val="28"/>
          <w:szCs w:val="28"/>
        </w:rPr>
        <w:t>«Мероприятия п</w:t>
      </w:r>
      <w:r w:rsidRPr="00DE5575">
        <w:rPr>
          <w:rFonts w:ascii="Times New Roman" w:hAnsi="Times New Roman" w:cs="Times New Roman"/>
          <w:iCs/>
          <w:sz w:val="28"/>
          <w:szCs w:val="28"/>
        </w:rPr>
        <w:t>ри нахождении в медицинской организации больн</w:t>
      </w:r>
      <w:r>
        <w:rPr>
          <w:rFonts w:ascii="Times New Roman" w:hAnsi="Times New Roman" w:cs="Times New Roman"/>
          <w:iCs/>
          <w:sz w:val="28"/>
          <w:szCs w:val="28"/>
        </w:rPr>
        <w:t xml:space="preserve">ого </w:t>
      </w:r>
      <w:r w:rsidRPr="00DE5575">
        <w:rPr>
          <w:rFonts w:ascii="Times New Roman" w:hAnsi="Times New Roman" w:cs="Times New Roman"/>
          <w:iCs/>
          <w:sz w:val="28"/>
          <w:szCs w:val="28"/>
        </w:rPr>
        <w:t>хроническим вирусным гепатитом В и/или С</w:t>
      </w:r>
      <w:r w:rsidRPr="00DE5575">
        <w:rPr>
          <w:rFonts w:ascii="Times New Roman" w:hAnsi="Times New Roman" w:cs="Times New Roman"/>
          <w:sz w:val="28"/>
          <w:szCs w:val="28"/>
        </w:rPr>
        <w:t>»</w:t>
      </w:r>
    </w:p>
    <w:p w14:paraId="751DAA7F" w14:textId="77777777" w:rsidR="00DE5575" w:rsidRDefault="00DE5575" w:rsidP="0014696A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22C5D9" w14:textId="77777777" w:rsidR="00DE5575" w:rsidRDefault="00DE5575" w:rsidP="0014696A">
      <w:pPr>
        <w:pStyle w:val="1"/>
        <w:numPr>
          <w:ilvl w:val="0"/>
          <w:numId w:val="8"/>
        </w:numPr>
        <w:tabs>
          <w:tab w:val="left" w:pos="708"/>
        </w:tabs>
        <w:spacing w:before="0"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6FF2B49C" w14:textId="77777777" w:rsidR="00DE5575" w:rsidRDefault="00DE5575" w:rsidP="0014696A">
      <w:pPr>
        <w:pStyle w:val="a1"/>
        <w:numPr>
          <w:ilvl w:val="0"/>
          <w:numId w:val="9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Типовая стандартная операционная процедура (СОП) является рекомендуемым алгоритмом работы в соответствии с действующим нормативными и методическими документами, который может быть использован медицинской организацией для разработки собственной СОП с учетом условий оказания медицинской помощи в медицинской организации, конкретных исполнителей и особенностями организации процессов. СОП медицинской организации утверждается локальным актом медицинской организации.  </w:t>
      </w:r>
    </w:p>
    <w:p w14:paraId="4D07C506" w14:textId="77777777" w:rsidR="00DE5575" w:rsidRDefault="00DE5575" w:rsidP="0014696A">
      <w:pPr>
        <w:pStyle w:val="a1"/>
        <w:numPr>
          <w:ilvl w:val="0"/>
          <w:numId w:val="9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Шаблон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определяется медицинской организацией. В общем виде шаблон обычно включает следующие разделы: </w:t>
      </w:r>
    </w:p>
    <w:p w14:paraId="3E1E56DD" w14:textId="77777777" w:rsidR="00DE5575" w:rsidRDefault="00DE5575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СОПа</w:t>
      </w:r>
      <w:proofErr w:type="spellEnd"/>
    </w:p>
    <w:p w14:paraId="2CF73467" w14:textId="77777777" w:rsidR="00DE5575" w:rsidRDefault="00DE5575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утверждения</w:t>
      </w:r>
    </w:p>
    <w:p w14:paraId="22A21E46" w14:textId="77777777" w:rsidR="00DE5575" w:rsidRDefault="00DE5575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разработчики</w:t>
      </w:r>
    </w:p>
    <w:p w14:paraId="40702884" w14:textId="77777777" w:rsidR="00DE5575" w:rsidRDefault="00DE5575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место применения </w:t>
      </w:r>
    </w:p>
    <w:p w14:paraId="29CF1590" w14:textId="77777777" w:rsidR="00DE5575" w:rsidRDefault="00DE5575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цель</w:t>
      </w:r>
    </w:p>
    <w:p w14:paraId="087B0557" w14:textId="77777777" w:rsidR="00DE5575" w:rsidRDefault="00DE5575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нормативные и методические ссылки</w:t>
      </w:r>
    </w:p>
    <w:p w14:paraId="72888DC7" w14:textId="77777777" w:rsidR="00DE5575" w:rsidRDefault="00DE5575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участники процесса </w:t>
      </w:r>
    </w:p>
    <w:p w14:paraId="7BB40DD1" w14:textId="77777777" w:rsidR="00DE5575" w:rsidRDefault="00DE5575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оснащение </w:t>
      </w:r>
    </w:p>
    <w:p w14:paraId="4582F4F3" w14:textId="77777777" w:rsidR="00DE5575" w:rsidRDefault="00DE5575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алгоритм действий по выполнению манипуляции/мероприятия</w:t>
      </w:r>
    </w:p>
    <w:p w14:paraId="4BFBE904" w14:textId="77777777" w:rsidR="00DE5575" w:rsidRDefault="00DE5575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чек-лист</w:t>
      </w:r>
    </w:p>
    <w:p w14:paraId="1A271705" w14:textId="77777777" w:rsidR="00DE5575" w:rsidRDefault="00DE5575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согласования</w:t>
      </w:r>
    </w:p>
    <w:p w14:paraId="68AAE91D" w14:textId="4119FB2E" w:rsidR="0000576D" w:rsidRDefault="0000576D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Медицинская организация разрабатывает и утверждает локальным актом чек-лист к конкретному СОПУ, который используется для внутреннего контроля качества выполнения манипуляции/мероприятия. Шаблон чек-листа также определяется медицинской организацией.</w:t>
      </w:r>
    </w:p>
    <w:p w14:paraId="7FBDF69E" w14:textId="79855218" w:rsidR="00DE5575" w:rsidRDefault="0000576D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Типовой СОП </w:t>
      </w:r>
      <w:r w:rsidR="001D1F10">
        <w:rPr>
          <w:rFonts w:ascii="Times New Roman" w:hAnsi="Times New Roman" w:cs="Times New Roman"/>
          <w:sz w:val="28"/>
          <w:szCs w:val="28"/>
        </w:rPr>
        <w:t xml:space="preserve">представлен </w:t>
      </w:r>
      <w:r>
        <w:rPr>
          <w:rFonts w:ascii="Times New Roman" w:hAnsi="Times New Roman" w:cs="Times New Roman"/>
          <w:sz w:val="28"/>
          <w:szCs w:val="28"/>
        </w:rPr>
        <w:t xml:space="preserve">рекомендуемым алгоритмом действий </w:t>
      </w:r>
      <w:r w:rsidR="0014696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выполнению манипуляции/мероприятия.</w:t>
      </w:r>
    </w:p>
    <w:p w14:paraId="35AAF99E" w14:textId="77777777" w:rsidR="0000576D" w:rsidRDefault="0000576D" w:rsidP="0014696A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B3703BA" w14:textId="77777777" w:rsidR="00DE5575" w:rsidRDefault="00DE5575" w:rsidP="0014696A">
      <w:pPr>
        <w:pStyle w:val="1"/>
        <w:numPr>
          <w:ilvl w:val="0"/>
          <w:numId w:val="8"/>
        </w:numPr>
        <w:tabs>
          <w:tab w:val="left" w:pos="708"/>
        </w:tabs>
        <w:spacing w:before="0" w:after="0" w:line="257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Рекомендуемый алгоритм действий по выполнению манипуляции/мероприятия</w:t>
      </w:r>
    </w:p>
    <w:p w14:paraId="223DFEFD" w14:textId="77777777" w:rsidR="00DE5575" w:rsidRDefault="00DE5575" w:rsidP="0014696A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</w:t>
      </w:r>
      <w:r>
        <w:rPr>
          <w:rFonts w:ascii="Times New Roman" w:hAnsi="Times New Roman" w:cs="Times New Roman"/>
          <w:iCs/>
          <w:sz w:val="28"/>
          <w:szCs w:val="28"/>
        </w:rPr>
        <w:t>ри нахождении в медицинской организации больного хроническим вирусным гепатитом В и/или С</w:t>
      </w:r>
    </w:p>
    <w:bookmarkEnd w:id="0"/>
    <w:p w14:paraId="2935BC2E" w14:textId="77777777" w:rsidR="00A71615" w:rsidRPr="0014696A" w:rsidRDefault="005F59B7" w:rsidP="0014696A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696A">
        <w:rPr>
          <w:rFonts w:ascii="Times New Roman" w:hAnsi="Times New Roman" w:cs="Times New Roman"/>
          <w:sz w:val="28"/>
          <w:szCs w:val="28"/>
        </w:rPr>
        <w:t xml:space="preserve">Мероприятия разработаны для неинфекционного стационара, куда госпитализирован пациент, у которого </w:t>
      </w:r>
      <w:r w:rsidR="00A71615" w:rsidRPr="0014696A">
        <w:rPr>
          <w:rFonts w:ascii="Times New Roman" w:hAnsi="Times New Roman" w:cs="Times New Roman"/>
          <w:sz w:val="28"/>
          <w:szCs w:val="28"/>
        </w:rPr>
        <w:t xml:space="preserve">диагноз </w:t>
      </w:r>
      <w:r w:rsidRPr="0014696A">
        <w:rPr>
          <w:rFonts w:ascii="Times New Roman" w:hAnsi="Times New Roman" w:cs="Times New Roman"/>
          <w:sz w:val="28"/>
          <w:szCs w:val="28"/>
        </w:rPr>
        <w:t xml:space="preserve">хронического вирусного гепатита В и/или С </w:t>
      </w:r>
      <w:r w:rsidR="00A71615" w:rsidRPr="0014696A">
        <w:rPr>
          <w:rFonts w:ascii="Times New Roman" w:hAnsi="Times New Roman" w:cs="Times New Roman"/>
          <w:sz w:val="28"/>
          <w:szCs w:val="28"/>
        </w:rPr>
        <w:t>установлен ранее – до настоящего поступ</w:t>
      </w:r>
      <w:r w:rsidRPr="0014696A">
        <w:rPr>
          <w:rFonts w:ascii="Times New Roman" w:hAnsi="Times New Roman" w:cs="Times New Roman"/>
          <w:sz w:val="28"/>
          <w:szCs w:val="28"/>
        </w:rPr>
        <w:t>ления в медицинскую организацию.</w:t>
      </w:r>
    </w:p>
    <w:p w14:paraId="2A30F863" w14:textId="77777777" w:rsidR="005F59B7" w:rsidRPr="005F59B7" w:rsidRDefault="008C4BA2" w:rsidP="0014696A">
      <w:pPr>
        <w:pStyle w:val="a5"/>
        <w:numPr>
          <w:ilvl w:val="3"/>
          <w:numId w:val="9"/>
        </w:numPr>
        <w:spacing w:after="0" w:line="257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Обследование пациента</w:t>
      </w:r>
    </w:p>
    <w:p w14:paraId="5F1B22E1" w14:textId="77777777" w:rsidR="00A71615" w:rsidRPr="005F59B7" w:rsidRDefault="00A71615" w:rsidP="0014696A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59B7">
        <w:rPr>
          <w:rFonts w:ascii="Times New Roman" w:hAnsi="Times New Roman" w:cs="Times New Roman"/>
          <w:sz w:val="28"/>
          <w:szCs w:val="28"/>
        </w:rPr>
        <w:t>По клиническим показаниям проводится комплекс клинико-лабораторного обследования:</w:t>
      </w:r>
    </w:p>
    <w:p w14:paraId="2F15EFD9" w14:textId="77777777" w:rsidR="005F59B7" w:rsidRDefault="00A71615" w:rsidP="0014696A">
      <w:pPr>
        <w:pStyle w:val="a5"/>
        <w:numPr>
          <w:ilvl w:val="0"/>
          <w:numId w:val="2"/>
        </w:numPr>
        <w:spacing w:after="0" w:line="257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F59B7">
        <w:rPr>
          <w:rFonts w:ascii="Times New Roman" w:hAnsi="Times New Roman" w:cs="Times New Roman"/>
          <w:sz w:val="28"/>
          <w:szCs w:val="28"/>
        </w:rPr>
        <w:t xml:space="preserve">определение активности </w:t>
      </w:r>
      <w:proofErr w:type="spellStart"/>
      <w:r w:rsidRPr="005F59B7">
        <w:rPr>
          <w:rFonts w:ascii="Times New Roman" w:hAnsi="Times New Roman" w:cs="Times New Roman"/>
          <w:sz w:val="28"/>
          <w:szCs w:val="28"/>
        </w:rPr>
        <w:t>АлАт</w:t>
      </w:r>
      <w:proofErr w:type="spellEnd"/>
      <w:r w:rsidRPr="005F59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59B7">
        <w:rPr>
          <w:rFonts w:ascii="Times New Roman" w:hAnsi="Times New Roman" w:cs="Times New Roman"/>
          <w:sz w:val="28"/>
          <w:szCs w:val="28"/>
        </w:rPr>
        <w:t>АсАТ</w:t>
      </w:r>
      <w:proofErr w:type="spellEnd"/>
      <w:r w:rsidRPr="005F59B7">
        <w:rPr>
          <w:rFonts w:ascii="Times New Roman" w:hAnsi="Times New Roman" w:cs="Times New Roman"/>
          <w:sz w:val="28"/>
          <w:szCs w:val="28"/>
        </w:rPr>
        <w:t>, билирубин общий и по фракциям</w:t>
      </w:r>
    </w:p>
    <w:p w14:paraId="779F3710" w14:textId="77777777" w:rsidR="005F59B7" w:rsidRDefault="005F59B7" w:rsidP="0014696A">
      <w:pPr>
        <w:pStyle w:val="a5"/>
        <w:numPr>
          <w:ilvl w:val="0"/>
          <w:numId w:val="2"/>
        </w:numPr>
        <w:spacing w:after="0" w:line="257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других маркеров </w:t>
      </w:r>
      <w:r w:rsidR="00A71615" w:rsidRPr="005F59B7">
        <w:rPr>
          <w:rFonts w:ascii="Times New Roman" w:hAnsi="Times New Roman" w:cs="Times New Roman"/>
          <w:sz w:val="28"/>
          <w:szCs w:val="28"/>
        </w:rPr>
        <w:t>гепатита В или С методом ИФА</w:t>
      </w:r>
    </w:p>
    <w:p w14:paraId="32105BD9" w14:textId="77777777" w:rsidR="008C4BA2" w:rsidRDefault="00A71615" w:rsidP="0014696A">
      <w:pPr>
        <w:pStyle w:val="a5"/>
        <w:numPr>
          <w:ilvl w:val="0"/>
          <w:numId w:val="2"/>
        </w:numPr>
        <w:spacing w:after="0" w:line="257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F59B7">
        <w:rPr>
          <w:rFonts w:ascii="Times New Roman" w:hAnsi="Times New Roman" w:cs="Times New Roman"/>
          <w:sz w:val="28"/>
          <w:szCs w:val="28"/>
        </w:rPr>
        <w:t>ПЦР – диагностика – определение РНК НС</w:t>
      </w:r>
      <w:r w:rsidRPr="005F59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F59B7">
        <w:rPr>
          <w:rFonts w:ascii="Times New Roman" w:hAnsi="Times New Roman" w:cs="Times New Roman"/>
          <w:sz w:val="28"/>
          <w:szCs w:val="28"/>
        </w:rPr>
        <w:t xml:space="preserve"> или </w:t>
      </w:r>
      <w:r w:rsidRPr="005F59B7">
        <w:rPr>
          <w:rFonts w:ascii="Times New Roman" w:hAnsi="Times New Roman" w:cs="Times New Roman"/>
          <w:sz w:val="28"/>
          <w:szCs w:val="28"/>
          <w:lang w:val="en-US"/>
        </w:rPr>
        <w:t>core</w:t>
      </w:r>
      <w:r w:rsidRPr="005F59B7">
        <w:rPr>
          <w:rFonts w:ascii="Times New Roman" w:hAnsi="Times New Roman" w:cs="Times New Roman"/>
          <w:sz w:val="28"/>
          <w:szCs w:val="28"/>
        </w:rPr>
        <w:t xml:space="preserve"> </w:t>
      </w:r>
      <w:r w:rsidRPr="005F59B7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5F59B7">
        <w:rPr>
          <w:rFonts w:ascii="Times New Roman" w:hAnsi="Times New Roman" w:cs="Times New Roman"/>
          <w:sz w:val="28"/>
          <w:szCs w:val="28"/>
        </w:rPr>
        <w:t xml:space="preserve"> ВГС, ДНК НВ</w:t>
      </w:r>
      <w:r w:rsidRPr="005F59B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F59B7">
        <w:rPr>
          <w:rFonts w:ascii="Times New Roman" w:hAnsi="Times New Roman" w:cs="Times New Roman"/>
          <w:sz w:val="28"/>
          <w:szCs w:val="28"/>
        </w:rPr>
        <w:t xml:space="preserve"> (в лаборатории по договору)</w:t>
      </w:r>
    </w:p>
    <w:p w14:paraId="38A05133" w14:textId="77777777" w:rsidR="008C4BA2" w:rsidRDefault="00A71615" w:rsidP="0014696A">
      <w:pPr>
        <w:pStyle w:val="a5"/>
        <w:numPr>
          <w:ilvl w:val="0"/>
          <w:numId w:val="2"/>
        </w:numPr>
        <w:spacing w:after="0" w:line="257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C4BA2">
        <w:rPr>
          <w:rFonts w:ascii="Times New Roman" w:hAnsi="Times New Roman" w:cs="Times New Roman"/>
          <w:sz w:val="28"/>
          <w:szCs w:val="28"/>
        </w:rPr>
        <w:t>обследование на анти-</w:t>
      </w:r>
      <w:r w:rsidRPr="008C4BA2">
        <w:rPr>
          <w:rFonts w:ascii="Times New Roman" w:hAnsi="Times New Roman" w:cs="Times New Roman"/>
          <w:sz w:val="28"/>
          <w:szCs w:val="28"/>
          <w:lang w:val="en-US"/>
        </w:rPr>
        <w:t>HDV</w:t>
      </w:r>
      <w:r w:rsidRPr="008C4BA2">
        <w:rPr>
          <w:rFonts w:ascii="Times New Roman" w:hAnsi="Times New Roman" w:cs="Times New Roman"/>
          <w:sz w:val="28"/>
          <w:szCs w:val="28"/>
        </w:rPr>
        <w:t xml:space="preserve"> </w:t>
      </w:r>
      <w:r w:rsidRPr="008C4BA2">
        <w:rPr>
          <w:rFonts w:ascii="Times New Roman" w:hAnsi="Times New Roman" w:cs="Times New Roman"/>
          <w:sz w:val="28"/>
          <w:szCs w:val="28"/>
          <w:lang w:val="en-US"/>
        </w:rPr>
        <w:t>IgG</w:t>
      </w:r>
      <w:r w:rsidRPr="008C4BA2">
        <w:rPr>
          <w:rFonts w:ascii="Times New Roman" w:hAnsi="Times New Roman" w:cs="Times New Roman"/>
          <w:sz w:val="28"/>
          <w:szCs w:val="28"/>
        </w:rPr>
        <w:t xml:space="preserve"> (маркер гепатита </w:t>
      </w:r>
      <w:r w:rsidRPr="008C4BA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C4BA2">
        <w:rPr>
          <w:rFonts w:ascii="Times New Roman" w:hAnsi="Times New Roman" w:cs="Times New Roman"/>
          <w:sz w:val="28"/>
          <w:szCs w:val="28"/>
        </w:rPr>
        <w:t>) – лиц, у которых ранее выявлен НВ</w:t>
      </w:r>
      <w:r w:rsidRPr="008C4BA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C4BA2">
        <w:rPr>
          <w:rFonts w:ascii="Times New Roman" w:hAnsi="Times New Roman" w:cs="Times New Roman"/>
          <w:sz w:val="28"/>
          <w:szCs w:val="28"/>
        </w:rPr>
        <w:t>А</w:t>
      </w:r>
      <w:r w:rsidRPr="008C4BA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C4B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57E24C" w14:textId="77777777" w:rsidR="008C4BA2" w:rsidRDefault="00A71615" w:rsidP="0014696A">
      <w:pPr>
        <w:pStyle w:val="a5"/>
        <w:numPr>
          <w:ilvl w:val="0"/>
          <w:numId w:val="2"/>
        </w:numPr>
        <w:spacing w:after="0" w:line="257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C4BA2">
        <w:rPr>
          <w:rFonts w:ascii="Times New Roman" w:hAnsi="Times New Roman" w:cs="Times New Roman"/>
          <w:sz w:val="28"/>
          <w:szCs w:val="28"/>
        </w:rPr>
        <w:t xml:space="preserve">обследование </w:t>
      </w:r>
      <w:r w:rsidRPr="008C4BA2">
        <w:rPr>
          <w:rFonts w:ascii="Times New Roman" w:hAnsi="Times New Roman" w:cs="Times New Roman"/>
          <w:b/>
          <w:i/>
          <w:sz w:val="28"/>
          <w:szCs w:val="28"/>
        </w:rPr>
        <w:t>на анти/ВИЧ</w:t>
      </w:r>
      <w:r w:rsidRPr="008C4BA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B917678" w14:textId="77777777" w:rsidR="00A71615" w:rsidRPr="008C4BA2" w:rsidRDefault="00A71615" w:rsidP="0014696A">
      <w:pPr>
        <w:pStyle w:val="a5"/>
        <w:numPr>
          <w:ilvl w:val="0"/>
          <w:numId w:val="2"/>
        </w:numPr>
        <w:spacing w:after="0" w:line="257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C4BA2">
        <w:rPr>
          <w:rFonts w:ascii="Times New Roman" w:hAnsi="Times New Roman" w:cs="Times New Roman"/>
          <w:sz w:val="28"/>
          <w:szCs w:val="28"/>
        </w:rPr>
        <w:t xml:space="preserve">УЗИ органов брюшной полости – по показаниям (выявление </w:t>
      </w:r>
      <w:proofErr w:type="spellStart"/>
      <w:r w:rsidRPr="008C4BA2">
        <w:rPr>
          <w:rFonts w:ascii="Times New Roman" w:hAnsi="Times New Roman" w:cs="Times New Roman"/>
          <w:sz w:val="28"/>
          <w:szCs w:val="28"/>
        </w:rPr>
        <w:t>гепатомегалии</w:t>
      </w:r>
      <w:proofErr w:type="spellEnd"/>
      <w:r w:rsidRPr="008C4BA2">
        <w:rPr>
          <w:rFonts w:ascii="Times New Roman" w:hAnsi="Times New Roman" w:cs="Times New Roman"/>
          <w:sz w:val="28"/>
          <w:szCs w:val="28"/>
        </w:rPr>
        <w:t xml:space="preserve"> при объективном осмотре, </w:t>
      </w:r>
      <w:proofErr w:type="spellStart"/>
      <w:r w:rsidRPr="008C4BA2">
        <w:rPr>
          <w:rFonts w:ascii="Times New Roman" w:hAnsi="Times New Roman" w:cs="Times New Roman"/>
          <w:sz w:val="28"/>
          <w:szCs w:val="28"/>
        </w:rPr>
        <w:t>гиперферментемии</w:t>
      </w:r>
      <w:proofErr w:type="spellEnd"/>
      <w:r w:rsidRPr="008C4BA2">
        <w:rPr>
          <w:rFonts w:ascii="Times New Roman" w:hAnsi="Times New Roman" w:cs="Times New Roman"/>
          <w:sz w:val="28"/>
          <w:szCs w:val="28"/>
        </w:rPr>
        <w:t xml:space="preserve">, нарушения </w:t>
      </w:r>
      <w:proofErr w:type="spellStart"/>
      <w:r w:rsidRPr="008C4BA2">
        <w:rPr>
          <w:rFonts w:ascii="Times New Roman" w:hAnsi="Times New Roman" w:cs="Times New Roman"/>
          <w:sz w:val="28"/>
          <w:szCs w:val="28"/>
        </w:rPr>
        <w:t>билирубинового</w:t>
      </w:r>
      <w:proofErr w:type="spellEnd"/>
      <w:r w:rsidRPr="008C4BA2">
        <w:rPr>
          <w:rFonts w:ascii="Times New Roman" w:hAnsi="Times New Roman" w:cs="Times New Roman"/>
          <w:sz w:val="28"/>
          <w:szCs w:val="28"/>
        </w:rPr>
        <w:t xml:space="preserve"> обмена и др.)</w:t>
      </w:r>
    </w:p>
    <w:p w14:paraId="3C313BC6" w14:textId="77777777" w:rsidR="008C4BA2" w:rsidRPr="008C4BA2" w:rsidRDefault="008C4BA2" w:rsidP="0014696A">
      <w:pPr>
        <w:pStyle w:val="a5"/>
        <w:spacing w:after="0" w:line="257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bookmarkStart w:id="2" w:name="_Hlk207129545"/>
      <w:bookmarkEnd w:id="2"/>
      <w:r w:rsidRPr="008C4BA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2. Маршрутизация пациента: </w:t>
      </w:r>
    </w:p>
    <w:p w14:paraId="47CEE6AF" w14:textId="77777777" w:rsidR="00A71615" w:rsidRPr="005F59B7" w:rsidRDefault="00A71615" w:rsidP="0014696A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59B7">
        <w:rPr>
          <w:rFonts w:ascii="Times New Roman" w:hAnsi="Times New Roman" w:cs="Times New Roman"/>
          <w:sz w:val="28"/>
          <w:szCs w:val="28"/>
        </w:rPr>
        <w:t xml:space="preserve">При оформлении пациента в отделение хирургического профиля для </w:t>
      </w:r>
      <w:r w:rsidRPr="005F59B7">
        <w:rPr>
          <w:rFonts w:ascii="Times New Roman" w:hAnsi="Times New Roman" w:cs="Times New Roman"/>
          <w:b/>
          <w:sz w:val="28"/>
          <w:szCs w:val="28"/>
        </w:rPr>
        <w:t xml:space="preserve">планового </w:t>
      </w:r>
      <w:r w:rsidRPr="005F59B7">
        <w:rPr>
          <w:rFonts w:ascii="Times New Roman" w:hAnsi="Times New Roman" w:cs="Times New Roman"/>
          <w:sz w:val="28"/>
          <w:szCs w:val="28"/>
        </w:rPr>
        <w:t xml:space="preserve">оперативного вмешательства госпитализация осуществляется при наличии заключения инфекциониста с установленным диагнозом и разрешением на проведение оперативного лечения. </w:t>
      </w:r>
    </w:p>
    <w:p w14:paraId="7E4D691A" w14:textId="4144725D" w:rsidR="00A71615" w:rsidRPr="0014696A" w:rsidRDefault="00A71615" w:rsidP="0014696A">
      <w:pPr>
        <w:pStyle w:val="a5"/>
        <w:numPr>
          <w:ilvl w:val="0"/>
          <w:numId w:val="9"/>
        </w:num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14696A">
        <w:rPr>
          <w:rFonts w:ascii="Times New Roman" w:hAnsi="Times New Roman" w:cs="Times New Roman"/>
          <w:b/>
          <w:sz w:val="28"/>
          <w:szCs w:val="28"/>
        </w:rPr>
        <w:t>Маркировка медицинской документации</w:t>
      </w:r>
    </w:p>
    <w:p w14:paraId="7AC60553" w14:textId="77777777" w:rsidR="00A71615" w:rsidRPr="005F59B7" w:rsidRDefault="00A71615" w:rsidP="0014696A">
      <w:pPr>
        <w:pStyle w:val="a5"/>
        <w:numPr>
          <w:ilvl w:val="0"/>
          <w:numId w:val="4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9B7">
        <w:rPr>
          <w:rFonts w:ascii="Times New Roman" w:hAnsi="Times New Roman" w:cs="Times New Roman"/>
          <w:b/>
          <w:i/>
          <w:sz w:val="28"/>
          <w:szCs w:val="28"/>
        </w:rPr>
        <w:t>маркировка историй болезни</w:t>
      </w:r>
      <w:r w:rsidRPr="005F59B7">
        <w:rPr>
          <w:rFonts w:ascii="Times New Roman" w:hAnsi="Times New Roman" w:cs="Times New Roman"/>
          <w:sz w:val="28"/>
          <w:szCs w:val="28"/>
        </w:rPr>
        <w:t xml:space="preserve"> </w:t>
      </w:r>
      <w:r w:rsidRPr="005F59B7">
        <w:rPr>
          <w:rFonts w:ascii="Times New Roman" w:hAnsi="Times New Roman" w:cs="Times New Roman"/>
          <w:b/>
          <w:i/>
          <w:sz w:val="28"/>
          <w:szCs w:val="28"/>
        </w:rPr>
        <w:t>красным квадратом</w:t>
      </w:r>
      <w:r w:rsidRPr="005F59B7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07135176"/>
      <w:r w:rsidRPr="005F59B7">
        <w:rPr>
          <w:rFonts w:ascii="Times New Roman" w:hAnsi="Times New Roman" w:cs="Times New Roman"/>
          <w:sz w:val="28"/>
          <w:szCs w:val="28"/>
        </w:rPr>
        <w:t>– хронические вирусные гепатиты В и С</w:t>
      </w:r>
      <w:bookmarkEnd w:id="3"/>
    </w:p>
    <w:p w14:paraId="19C73D29" w14:textId="77777777" w:rsidR="00A71615" w:rsidRPr="005F59B7" w:rsidRDefault="00A71615" w:rsidP="0014696A">
      <w:pPr>
        <w:pStyle w:val="a5"/>
        <w:numPr>
          <w:ilvl w:val="0"/>
          <w:numId w:val="4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9B7">
        <w:rPr>
          <w:rFonts w:ascii="Times New Roman" w:hAnsi="Times New Roman" w:cs="Times New Roman"/>
          <w:sz w:val="28"/>
          <w:szCs w:val="28"/>
        </w:rPr>
        <w:t>маркировка историй болезни должна быть сигнальной – как предупреждение об инфекционном больном, являющимся потенциальным источником внутрибольничной инфекции для других пациентов и медицинского персонала</w:t>
      </w:r>
    </w:p>
    <w:p w14:paraId="0B82190D" w14:textId="77777777" w:rsidR="00A71615" w:rsidRPr="005F59B7" w:rsidRDefault="00A71615" w:rsidP="0014696A">
      <w:pPr>
        <w:pStyle w:val="a5"/>
        <w:numPr>
          <w:ilvl w:val="0"/>
          <w:numId w:val="4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9B7">
        <w:rPr>
          <w:rFonts w:ascii="Times New Roman" w:hAnsi="Times New Roman" w:cs="Times New Roman"/>
          <w:sz w:val="28"/>
          <w:szCs w:val="28"/>
        </w:rPr>
        <w:t xml:space="preserve">с целью предупреждения заражения вирусными гепатитами необходимо маркировать направления к специалистам, </w:t>
      </w:r>
      <w:r w:rsidRPr="005F59B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инвазивные методы исследования (ФГДС, ФКС и др.),</w:t>
      </w:r>
      <w:r w:rsidRPr="005F59B7">
        <w:rPr>
          <w:rFonts w:ascii="Times New Roman" w:hAnsi="Times New Roman" w:cs="Times New Roman"/>
          <w:sz w:val="28"/>
          <w:szCs w:val="28"/>
        </w:rPr>
        <w:t xml:space="preserve"> </w:t>
      </w:r>
      <w:r w:rsidRPr="005F59B7">
        <w:rPr>
          <w:rFonts w:ascii="Times New Roman" w:hAnsi="Times New Roman" w:cs="Times New Roman"/>
          <w:b/>
          <w:i/>
          <w:sz w:val="28"/>
          <w:szCs w:val="28"/>
        </w:rPr>
        <w:t>направления в лаборатории</w:t>
      </w:r>
      <w:r w:rsidRPr="005F59B7">
        <w:rPr>
          <w:rFonts w:ascii="Times New Roman" w:hAnsi="Times New Roman" w:cs="Times New Roman"/>
          <w:sz w:val="28"/>
          <w:szCs w:val="28"/>
        </w:rPr>
        <w:t xml:space="preserve"> для проведения различных исследований биологического материала.</w:t>
      </w:r>
    </w:p>
    <w:p w14:paraId="59B678E9" w14:textId="2C639F3C" w:rsidR="00A71615" w:rsidRPr="005F59B7" w:rsidRDefault="008C4BA2" w:rsidP="0014696A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_Hlk2071295451"/>
      <w:bookmarkEnd w:id="4"/>
      <w:r>
        <w:rPr>
          <w:rFonts w:ascii="Times New Roman" w:hAnsi="Times New Roman" w:cs="Times New Roman"/>
          <w:b/>
          <w:sz w:val="28"/>
          <w:szCs w:val="28"/>
        </w:rPr>
        <w:t>4.</w:t>
      </w:r>
      <w:r w:rsidR="001469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615" w:rsidRPr="005F59B7">
        <w:rPr>
          <w:rFonts w:ascii="Times New Roman" w:hAnsi="Times New Roman" w:cs="Times New Roman"/>
          <w:b/>
          <w:sz w:val="28"/>
          <w:szCs w:val="28"/>
        </w:rPr>
        <w:t>Требования по оформлению истор</w:t>
      </w:r>
      <w:r>
        <w:rPr>
          <w:rFonts w:ascii="Times New Roman" w:hAnsi="Times New Roman" w:cs="Times New Roman"/>
          <w:b/>
          <w:sz w:val="28"/>
          <w:szCs w:val="28"/>
        </w:rPr>
        <w:t>ий болезни и выписных эпикризов</w:t>
      </w:r>
    </w:p>
    <w:p w14:paraId="48497A88" w14:textId="77777777" w:rsidR="008C4BA2" w:rsidRDefault="008C4BA2" w:rsidP="0014696A">
      <w:pPr>
        <w:tabs>
          <w:tab w:val="left" w:pos="0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71615" w:rsidRPr="005F59B7">
        <w:rPr>
          <w:rFonts w:ascii="Times New Roman" w:hAnsi="Times New Roman" w:cs="Times New Roman"/>
          <w:sz w:val="28"/>
          <w:szCs w:val="28"/>
        </w:rPr>
        <w:t>Оформление диагноза - в истории болезни необходимо выставлять диагнозы в строке сопутствующий диагноз при установленном ранее диагнозе - ХВГС или ХВГВ, Носительство НВ</w:t>
      </w:r>
      <w:r w:rsidR="00A71615" w:rsidRPr="005F59B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71615" w:rsidRPr="005F59B7">
        <w:rPr>
          <w:rFonts w:ascii="Times New Roman" w:hAnsi="Times New Roman" w:cs="Times New Roman"/>
          <w:sz w:val="28"/>
          <w:szCs w:val="28"/>
        </w:rPr>
        <w:t>А</w:t>
      </w:r>
      <w:r w:rsidR="00A71615" w:rsidRPr="005F59B7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A71615" w:rsidRPr="005F59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EE7EDC" w14:textId="77777777" w:rsidR="00A71615" w:rsidRPr="008C4BA2" w:rsidRDefault="008C4BA2" w:rsidP="0014696A">
      <w:pPr>
        <w:tabs>
          <w:tab w:val="left" w:pos="0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="00A71615" w:rsidRPr="008C4B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71615" w:rsidRPr="008C4BA2">
        <w:rPr>
          <w:rFonts w:ascii="Times New Roman" w:hAnsi="Times New Roman" w:cs="Times New Roman"/>
          <w:sz w:val="28"/>
          <w:szCs w:val="28"/>
        </w:rPr>
        <w:t xml:space="preserve"> выписных эпикризах необходимо отмечать:</w:t>
      </w:r>
    </w:p>
    <w:p w14:paraId="69859463" w14:textId="77777777" w:rsidR="00A71615" w:rsidRPr="005F59B7" w:rsidRDefault="00A71615" w:rsidP="0014696A">
      <w:pPr>
        <w:numPr>
          <w:ilvl w:val="0"/>
          <w:numId w:val="7"/>
        </w:numPr>
        <w:tabs>
          <w:tab w:val="clear" w:pos="360"/>
          <w:tab w:val="num" w:pos="709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9B7">
        <w:rPr>
          <w:rFonts w:ascii="Times New Roman" w:hAnsi="Times New Roman" w:cs="Times New Roman"/>
          <w:sz w:val="28"/>
          <w:szCs w:val="28"/>
        </w:rPr>
        <w:t>факт выявления маркеров ВГ, наличие диагноза (какой маркер, диагноз, дата выявления);</w:t>
      </w:r>
    </w:p>
    <w:p w14:paraId="449A8B55" w14:textId="77777777" w:rsidR="00A71615" w:rsidRPr="008C4BA2" w:rsidRDefault="00A71615" w:rsidP="0014696A">
      <w:pPr>
        <w:numPr>
          <w:ilvl w:val="0"/>
          <w:numId w:val="7"/>
        </w:numPr>
        <w:tabs>
          <w:tab w:val="clear" w:pos="360"/>
          <w:tab w:val="num" w:pos="709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C4BA2">
        <w:rPr>
          <w:rFonts w:ascii="Times New Roman" w:hAnsi="Times New Roman" w:cs="Times New Roman"/>
          <w:sz w:val="28"/>
          <w:szCs w:val="28"/>
        </w:rPr>
        <w:t xml:space="preserve">все результаты проведенного </w:t>
      </w:r>
      <w:proofErr w:type="spellStart"/>
      <w:r w:rsidRPr="008C4BA2">
        <w:rPr>
          <w:rFonts w:ascii="Times New Roman" w:hAnsi="Times New Roman" w:cs="Times New Roman"/>
          <w:sz w:val="28"/>
          <w:szCs w:val="28"/>
        </w:rPr>
        <w:t>дообследования</w:t>
      </w:r>
      <w:proofErr w:type="spellEnd"/>
      <w:r w:rsidRPr="008C4BA2">
        <w:rPr>
          <w:rFonts w:ascii="Times New Roman" w:hAnsi="Times New Roman" w:cs="Times New Roman"/>
          <w:sz w:val="28"/>
          <w:szCs w:val="28"/>
        </w:rPr>
        <w:t>;</w:t>
      </w:r>
    </w:p>
    <w:p w14:paraId="77E00EE5" w14:textId="77777777" w:rsidR="00A71615" w:rsidRPr="005F59B7" w:rsidRDefault="00A71615" w:rsidP="0014696A">
      <w:pPr>
        <w:numPr>
          <w:ilvl w:val="0"/>
          <w:numId w:val="7"/>
        </w:numPr>
        <w:tabs>
          <w:tab w:val="clear" w:pos="360"/>
          <w:tab w:val="num" w:pos="709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9B7">
        <w:rPr>
          <w:rFonts w:ascii="Times New Roman" w:hAnsi="Times New Roman" w:cs="Times New Roman"/>
          <w:sz w:val="28"/>
          <w:szCs w:val="28"/>
        </w:rPr>
        <w:t xml:space="preserve">при необходимости - рекомендации по </w:t>
      </w:r>
      <w:proofErr w:type="spellStart"/>
      <w:r w:rsidRPr="005F59B7">
        <w:rPr>
          <w:rFonts w:ascii="Times New Roman" w:hAnsi="Times New Roman" w:cs="Times New Roman"/>
          <w:sz w:val="28"/>
          <w:szCs w:val="28"/>
        </w:rPr>
        <w:t>дообследованию</w:t>
      </w:r>
      <w:proofErr w:type="spellEnd"/>
      <w:r w:rsidRPr="005F59B7">
        <w:rPr>
          <w:rFonts w:ascii="Times New Roman" w:hAnsi="Times New Roman" w:cs="Times New Roman"/>
          <w:sz w:val="28"/>
          <w:szCs w:val="28"/>
        </w:rPr>
        <w:t xml:space="preserve">, консультации и диспансерного наблюдения у инфекциониста по месту жительства или в специализированном </w:t>
      </w:r>
      <w:proofErr w:type="spellStart"/>
      <w:r w:rsidRPr="005F59B7">
        <w:rPr>
          <w:rFonts w:ascii="Times New Roman" w:hAnsi="Times New Roman" w:cs="Times New Roman"/>
          <w:sz w:val="28"/>
          <w:szCs w:val="28"/>
        </w:rPr>
        <w:t>гепатологическом</w:t>
      </w:r>
      <w:proofErr w:type="spellEnd"/>
      <w:r w:rsidRPr="005F59B7">
        <w:rPr>
          <w:rFonts w:ascii="Times New Roman" w:hAnsi="Times New Roman" w:cs="Times New Roman"/>
          <w:sz w:val="28"/>
          <w:szCs w:val="28"/>
        </w:rPr>
        <w:t xml:space="preserve"> центре.</w:t>
      </w:r>
    </w:p>
    <w:p w14:paraId="7E0ECE5D" w14:textId="0FE07FBD" w:rsidR="000B0BB1" w:rsidRPr="00D30B2D" w:rsidRDefault="000B0BB1" w:rsidP="0014696A">
      <w:pPr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309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94278B" w:rsidRPr="000309C0">
        <w:rPr>
          <w:rFonts w:ascii="Times New Roman" w:hAnsi="Times New Roman" w:cs="Times New Roman"/>
          <w:b/>
          <w:sz w:val="28"/>
          <w:szCs w:val="28"/>
        </w:rPr>
        <w:t>Профилактические</w:t>
      </w:r>
      <w:r w:rsidR="0094278B" w:rsidRPr="00D30B2D">
        <w:rPr>
          <w:rFonts w:ascii="Times New Roman" w:hAnsi="Times New Roman" w:cs="Times New Roman"/>
          <w:b/>
          <w:sz w:val="28"/>
          <w:szCs w:val="28"/>
        </w:rPr>
        <w:t xml:space="preserve"> и противоэпидемические м</w:t>
      </w:r>
      <w:r w:rsidRPr="00D30B2D">
        <w:rPr>
          <w:rFonts w:ascii="Times New Roman" w:hAnsi="Times New Roman" w:cs="Times New Roman"/>
          <w:b/>
          <w:sz w:val="28"/>
          <w:szCs w:val="28"/>
        </w:rPr>
        <w:t xml:space="preserve">ероприятия при наличии в отделении больных, </w:t>
      </w:r>
      <w:bookmarkStart w:id="5" w:name="_Hlk207205661"/>
      <w:r w:rsidRPr="00D30B2D">
        <w:rPr>
          <w:rFonts w:ascii="Times New Roman" w:hAnsi="Times New Roman" w:cs="Times New Roman"/>
          <w:b/>
          <w:sz w:val="28"/>
          <w:szCs w:val="28"/>
        </w:rPr>
        <w:t>имеющих маркеры парентеральных вирусных гепатитов В и С (НВ</w:t>
      </w:r>
      <w:r w:rsidRPr="00D30B2D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D30B2D">
        <w:rPr>
          <w:rFonts w:ascii="Times New Roman" w:hAnsi="Times New Roman" w:cs="Times New Roman"/>
          <w:b/>
          <w:sz w:val="28"/>
          <w:szCs w:val="28"/>
        </w:rPr>
        <w:t>А</w:t>
      </w:r>
      <w:r w:rsidRPr="00D30B2D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D30B2D">
        <w:rPr>
          <w:rFonts w:ascii="Times New Roman" w:hAnsi="Times New Roman" w:cs="Times New Roman"/>
          <w:b/>
          <w:sz w:val="28"/>
          <w:szCs w:val="28"/>
        </w:rPr>
        <w:t xml:space="preserve"> и анти-НС</w:t>
      </w:r>
      <w:r w:rsidRPr="00D30B2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30B2D">
        <w:rPr>
          <w:rFonts w:ascii="Times New Roman" w:hAnsi="Times New Roman" w:cs="Times New Roman"/>
          <w:b/>
          <w:sz w:val="28"/>
          <w:szCs w:val="28"/>
        </w:rPr>
        <w:t xml:space="preserve"> (а/НС</w:t>
      </w:r>
      <w:r w:rsidRPr="00D30B2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30B2D">
        <w:rPr>
          <w:rFonts w:ascii="Times New Roman" w:hAnsi="Times New Roman" w:cs="Times New Roman"/>
          <w:b/>
          <w:sz w:val="28"/>
          <w:szCs w:val="28"/>
        </w:rPr>
        <w:t xml:space="preserve">), ДНК/РНК) </w:t>
      </w:r>
      <w:bookmarkEnd w:id="5"/>
    </w:p>
    <w:p w14:paraId="0D1CED62" w14:textId="77777777" w:rsidR="0094278B" w:rsidRPr="00D30B2D" w:rsidRDefault="0094278B" w:rsidP="0014696A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D30B2D">
        <w:rPr>
          <w:sz w:val="28"/>
          <w:szCs w:val="28"/>
        </w:rPr>
        <w:t xml:space="preserve">5.1. Каждый пациент </w:t>
      </w:r>
      <w:r w:rsidR="00D30B2D">
        <w:rPr>
          <w:sz w:val="28"/>
          <w:szCs w:val="28"/>
        </w:rPr>
        <w:t>в медицинской орг</w:t>
      </w:r>
      <w:r w:rsidR="000309C0">
        <w:rPr>
          <w:sz w:val="28"/>
          <w:szCs w:val="28"/>
        </w:rPr>
        <w:t>а</w:t>
      </w:r>
      <w:r w:rsidR="00D30B2D">
        <w:rPr>
          <w:sz w:val="28"/>
          <w:szCs w:val="28"/>
        </w:rPr>
        <w:t xml:space="preserve">низации </w:t>
      </w:r>
      <w:r w:rsidRPr="00D30B2D">
        <w:rPr>
          <w:sz w:val="28"/>
          <w:szCs w:val="28"/>
        </w:rPr>
        <w:t xml:space="preserve">должен считаться потенциальным источником </w:t>
      </w:r>
      <w:proofErr w:type="spellStart"/>
      <w:r w:rsidRPr="00D30B2D">
        <w:rPr>
          <w:rStyle w:val="searchresult"/>
          <w:sz w:val="28"/>
          <w:szCs w:val="28"/>
        </w:rPr>
        <w:t>гемоконтакт</w:t>
      </w:r>
      <w:r w:rsidRPr="00D30B2D">
        <w:rPr>
          <w:sz w:val="28"/>
          <w:szCs w:val="28"/>
        </w:rPr>
        <w:t>ных</w:t>
      </w:r>
      <w:proofErr w:type="spellEnd"/>
      <w:r w:rsidRPr="00D30B2D">
        <w:rPr>
          <w:sz w:val="28"/>
          <w:szCs w:val="28"/>
        </w:rPr>
        <w:t xml:space="preserve"> инфекций </w:t>
      </w:r>
    </w:p>
    <w:p w14:paraId="29CB77CF" w14:textId="77777777" w:rsidR="0094278B" w:rsidRPr="00D30B2D" w:rsidRDefault="0094278B" w:rsidP="0014696A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D30B2D">
        <w:rPr>
          <w:sz w:val="28"/>
          <w:szCs w:val="28"/>
        </w:rPr>
        <w:t xml:space="preserve">5.2. Основой профилактики инфицирования </w:t>
      </w:r>
      <w:proofErr w:type="spellStart"/>
      <w:r w:rsidRPr="00D30B2D">
        <w:rPr>
          <w:sz w:val="28"/>
          <w:szCs w:val="28"/>
        </w:rPr>
        <w:t>гемоконтактными</w:t>
      </w:r>
      <w:proofErr w:type="spellEnd"/>
      <w:r w:rsidRPr="00D30B2D">
        <w:rPr>
          <w:sz w:val="28"/>
          <w:szCs w:val="28"/>
        </w:rPr>
        <w:t xml:space="preserve"> инфекци</w:t>
      </w:r>
      <w:r w:rsidR="000309C0">
        <w:rPr>
          <w:sz w:val="28"/>
          <w:szCs w:val="28"/>
        </w:rPr>
        <w:t>я</w:t>
      </w:r>
      <w:r w:rsidRPr="00D30B2D">
        <w:rPr>
          <w:sz w:val="28"/>
          <w:szCs w:val="28"/>
        </w:rPr>
        <w:t>ми при оказании медицинской помощи является соблюдение противоэпидемического режима в медицинских организациях в соответствии с санитарно-эпидемиологическими требованиями, включая:</w:t>
      </w:r>
    </w:p>
    <w:p w14:paraId="7DC0044E" w14:textId="77777777" w:rsidR="0094278B" w:rsidRPr="00D30B2D" w:rsidRDefault="0094278B" w:rsidP="0014696A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D30B2D">
        <w:rPr>
          <w:sz w:val="28"/>
          <w:szCs w:val="28"/>
        </w:rPr>
        <w:t xml:space="preserve">- соблюдение требований к дезинфекции, </w:t>
      </w:r>
      <w:proofErr w:type="spellStart"/>
      <w:r w:rsidRPr="00D30B2D">
        <w:rPr>
          <w:sz w:val="28"/>
          <w:szCs w:val="28"/>
        </w:rPr>
        <w:t>предстерилизационной</w:t>
      </w:r>
      <w:proofErr w:type="spellEnd"/>
      <w:r w:rsidRPr="00D30B2D">
        <w:rPr>
          <w:sz w:val="28"/>
          <w:szCs w:val="28"/>
        </w:rPr>
        <w:t xml:space="preserve"> очистке, ст</w:t>
      </w:r>
      <w:r w:rsidR="00D30B2D">
        <w:rPr>
          <w:sz w:val="28"/>
          <w:szCs w:val="28"/>
        </w:rPr>
        <w:t>ерилизации медицинских изделий;</w:t>
      </w:r>
    </w:p>
    <w:p w14:paraId="4A7228CF" w14:textId="30BF2E93" w:rsidR="0094278B" w:rsidRPr="00D30B2D" w:rsidRDefault="0094278B" w:rsidP="0014696A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D30B2D">
        <w:rPr>
          <w:sz w:val="28"/>
          <w:szCs w:val="28"/>
        </w:rPr>
        <w:t xml:space="preserve">- </w:t>
      </w:r>
      <w:r w:rsidR="00D30B2D">
        <w:rPr>
          <w:sz w:val="28"/>
          <w:szCs w:val="28"/>
        </w:rPr>
        <w:t xml:space="preserve">соблюдение требований </w:t>
      </w:r>
      <w:r w:rsidRPr="00D30B2D">
        <w:rPr>
          <w:sz w:val="28"/>
          <w:szCs w:val="28"/>
        </w:rPr>
        <w:t>к сбору, обеззараживанию, временному хранению и транспортированию медицинских отходов, образующихся в МО;</w:t>
      </w:r>
    </w:p>
    <w:p w14:paraId="18946C70" w14:textId="77777777" w:rsidR="009C7B2C" w:rsidRPr="00D30B2D" w:rsidRDefault="0094278B" w:rsidP="0014696A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D30B2D">
        <w:rPr>
          <w:sz w:val="28"/>
          <w:szCs w:val="28"/>
        </w:rPr>
        <w:t xml:space="preserve">- </w:t>
      </w:r>
      <w:r w:rsidR="009C7B2C" w:rsidRPr="00D30B2D">
        <w:rPr>
          <w:sz w:val="28"/>
          <w:szCs w:val="28"/>
        </w:rPr>
        <w:t>оснащение медицинским и санитарно-техническим оборудованием, одноразовым инструментарием, расходными материалами, эндоскопическим оборудованием, средствами дезинфекции, стерилизации и индивидуальной защиты</w:t>
      </w:r>
      <w:r w:rsidR="00D30B2D">
        <w:rPr>
          <w:sz w:val="28"/>
          <w:szCs w:val="28"/>
        </w:rPr>
        <w:t>;</w:t>
      </w:r>
    </w:p>
    <w:p w14:paraId="1110B2FF" w14:textId="77777777" w:rsidR="0094278B" w:rsidRPr="00D30B2D" w:rsidRDefault="009C7B2C" w:rsidP="0014696A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D30B2D">
        <w:rPr>
          <w:sz w:val="28"/>
          <w:szCs w:val="28"/>
        </w:rPr>
        <w:t xml:space="preserve">- поддержание режима индивидуального применения таких медицинских изделий, как </w:t>
      </w:r>
      <w:proofErr w:type="spellStart"/>
      <w:r w:rsidRPr="00D30B2D">
        <w:rPr>
          <w:sz w:val="28"/>
          <w:szCs w:val="28"/>
        </w:rPr>
        <w:t>глюкометры</w:t>
      </w:r>
      <w:proofErr w:type="spellEnd"/>
      <w:r w:rsidRPr="00D30B2D">
        <w:rPr>
          <w:sz w:val="28"/>
          <w:szCs w:val="28"/>
        </w:rPr>
        <w:t xml:space="preserve">, автоматические шприц-ручки, ланцеты, портативные экспресс-анализаторы. Если выделение указанных медицинских изделий для одного пациента невозможно, то необходимо использовать многоразовые медицинские изделия с соблюдением </w:t>
      </w:r>
      <w:r w:rsidR="00D30B2D">
        <w:rPr>
          <w:sz w:val="28"/>
          <w:szCs w:val="28"/>
        </w:rPr>
        <w:t>условий безопасной эксплуатации;</w:t>
      </w:r>
    </w:p>
    <w:p w14:paraId="48AF9DDA" w14:textId="77777777" w:rsidR="009C7B2C" w:rsidRPr="00D30B2D" w:rsidRDefault="009C7B2C" w:rsidP="0014696A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D30B2D">
        <w:rPr>
          <w:sz w:val="28"/>
          <w:szCs w:val="28"/>
        </w:rPr>
        <w:t xml:space="preserve">- </w:t>
      </w:r>
      <w:r w:rsidR="00D30B2D">
        <w:rPr>
          <w:sz w:val="28"/>
          <w:szCs w:val="28"/>
        </w:rPr>
        <w:t>и</w:t>
      </w:r>
      <w:r w:rsidRPr="00D30B2D">
        <w:rPr>
          <w:sz w:val="28"/>
          <w:szCs w:val="28"/>
        </w:rPr>
        <w:t>зделия однократного применения после использования при манипуляциях у пациентов подлежат обеззараживанию (обезвреживанию), их повторное использование запрещается;</w:t>
      </w:r>
    </w:p>
    <w:p w14:paraId="14479D66" w14:textId="77777777" w:rsidR="009C7B2C" w:rsidRPr="00D30B2D" w:rsidRDefault="009C7B2C" w:rsidP="0014696A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D30B2D">
        <w:rPr>
          <w:sz w:val="28"/>
          <w:szCs w:val="28"/>
        </w:rPr>
        <w:t xml:space="preserve">- соблюдение требований к безопасности парентеральных манипуляций, включая правила катетеризации центральных и периферических вен, ухода за катетером, инъекций, </w:t>
      </w:r>
      <w:proofErr w:type="spellStart"/>
      <w:r w:rsidRPr="00D30B2D">
        <w:rPr>
          <w:sz w:val="28"/>
          <w:szCs w:val="28"/>
        </w:rPr>
        <w:t>инфузий</w:t>
      </w:r>
      <w:proofErr w:type="spellEnd"/>
      <w:r w:rsidRPr="00D30B2D">
        <w:rPr>
          <w:sz w:val="28"/>
          <w:szCs w:val="28"/>
        </w:rPr>
        <w:t xml:space="preserve">, забора капиллярной и венозной крови и других. </w:t>
      </w:r>
    </w:p>
    <w:p w14:paraId="1A6E066F" w14:textId="22BBEC39" w:rsidR="009C7B2C" w:rsidRPr="00D30B2D" w:rsidRDefault="009C7B2C" w:rsidP="0014696A">
      <w:pPr>
        <w:pStyle w:val="formattext"/>
        <w:spacing w:before="0"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D30B2D">
        <w:rPr>
          <w:sz w:val="28"/>
          <w:szCs w:val="28"/>
        </w:rPr>
        <w:t>- медицинские манипуляции больным с маркерами парентеральных вирусных гепатитов В и С (НВ</w:t>
      </w:r>
      <w:r w:rsidRPr="00D30B2D">
        <w:rPr>
          <w:sz w:val="28"/>
          <w:szCs w:val="28"/>
          <w:lang w:val="en-US"/>
        </w:rPr>
        <w:t>s</w:t>
      </w:r>
      <w:r w:rsidRPr="00D30B2D">
        <w:rPr>
          <w:sz w:val="28"/>
          <w:szCs w:val="28"/>
        </w:rPr>
        <w:t>А</w:t>
      </w:r>
      <w:r w:rsidRPr="00D30B2D">
        <w:rPr>
          <w:sz w:val="28"/>
          <w:szCs w:val="28"/>
          <w:lang w:val="en-US"/>
        </w:rPr>
        <w:t>g</w:t>
      </w:r>
      <w:r w:rsidRPr="00D30B2D">
        <w:rPr>
          <w:sz w:val="28"/>
          <w:szCs w:val="28"/>
        </w:rPr>
        <w:t xml:space="preserve"> и анти-НС</w:t>
      </w:r>
      <w:r w:rsidRPr="00D30B2D">
        <w:rPr>
          <w:sz w:val="28"/>
          <w:szCs w:val="28"/>
          <w:lang w:val="en-US"/>
        </w:rPr>
        <w:t>V</w:t>
      </w:r>
      <w:r w:rsidRPr="00D30B2D">
        <w:rPr>
          <w:sz w:val="28"/>
          <w:szCs w:val="28"/>
        </w:rPr>
        <w:t xml:space="preserve"> (а/НС</w:t>
      </w:r>
      <w:r w:rsidRPr="00D30B2D">
        <w:rPr>
          <w:sz w:val="28"/>
          <w:szCs w:val="28"/>
          <w:lang w:val="en-US"/>
        </w:rPr>
        <w:t>V</w:t>
      </w:r>
      <w:r w:rsidRPr="00D30B2D">
        <w:rPr>
          <w:sz w:val="28"/>
          <w:szCs w:val="28"/>
        </w:rPr>
        <w:t xml:space="preserve">), ДНК/РНК) проводить в последнюю очередь, со строгим использованием средств индивидуальной защиты (халат для манипуляций, маска, перчатки, при необходимости защитные очки/щитки </w:t>
      </w:r>
      <w:r w:rsidR="0014696A">
        <w:rPr>
          <w:sz w:val="28"/>
          <w:szCs w:val="28"/>
        </w:rPr>
        <w:t>–</w:t>
      </w:r>
      <w:r w:rsidRPr="00D30B2D">
        <w:rPr>
          <w:sz w:val="28"/>
          <w:szCs w:val="28"/>
        </w:rPr>
        <w:t xml:space="preserve"> </w:t>
      </w:r>
      <w:r w:rsidR="0014696A">
        <w:rPr>
          <w:sz w:val="28"/>
          <w:szCs w:val="28"/>
        </w:rPr>
        <w:br/>
      </w:r>
      <w:r w:rsidRPr="00D30B2D">
        <w:rPr>
          <w:sz w:val="28"/>
          <w:szCs w:val="28"/>
        </w:rPr>
        <w:t>на каждого пациента).</w:t>
      </w:r>
    </w:p>
    <w:p w14:paraId="09F98288" w14:textId="74054A5D" w:rsidR="000B0BB1" w:rsidRPr="00D30B2D" w:rsidRDefault="00D30B2D" w:rsidP="0014696A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0B0BB1" w:rsidRPr="00D30B2D">
        <w:rPr>
          <w:rFonts w:ascii="Times New Roman" w:hAnsi="Times New Roman" w:cs="Times New Roman"/>
          <w:sz w:val="28"/>
          <w:szCs w:val="28"/>
        </w:rPr>
        <w:t>В отделениях должен проводиться учет пациентов с маркерами вирусных гепатитов – в специальном журнале (с целью учета потенциальных источников инфекции в отделении).</w:t>
      </w:r>
      <w:r w:rsidR="009C7B2C" w:rsidRPr="00D30B2D">
        <w:rPr>
          <w:rFonts w:ascii="Times New Roman" w:hAnsi="Times New Roman" w:cs="Times New Roman"/>
          <w:sz w:val="28"/>
          <w:szCs w:val="28"/>
        </w:rPr>
        <w:t xml:space="preserve"> </w:t>
      </w:r>
      <w:r w:rsidR="000B0BB1" w:rsidRPr="00D30B2D">
        <w:rPr>
          <w:rFonts w:ascii="Times New Roman" w:hAnsi="Times New Roman" w:cs="Times New Roman"/>
          <w:sz w:val="28"/>
          <w:szCs w:val="28"/>
        </w:rPr>
        <w:t xml:space="preserve">В процедурных и перевязочных кабинетах </w:t>
      </w:r>
      <w:r w:rsidR="0014696A">
        <w:rPr>
          <w:rFonts w:ascii="Times New Roman" w:hAnsi="Times New Roman" w:cs="Times New Roman"/>
          <w:sz w:val="28"/>
          <w:szCs w:val="28"/>
        </w:rPr>
        <w:t>–</w:t>
      </w:r>
      <w:r w:rsidR="000B0BB1" w:rsidRPr="00D30B2D">
        <w:rPr>
          <w:rFonts w:ascii="Times New Roman" w:hAnsi="Times New Roman" w:cs="Times New Roman"/>
          <w:sz w:val="28"/>
          <w:szCs w:val="28"/>
        </w:rPr>
        <w:t xml:space="preserve"> необходимо иметь списки пациентов, имеющих маркеры парентеральных вирусных гепатитов В и С (НВ</w:t>
      </w:r>
      <w:r w:rsidR="000B0BB1" w:rsidRPr="00D30B2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B0BB1" w:rsidRPr="00D30B2D">
        <w:rPr>
          <w:rFonts w:ascii="Times New Roman" w:hAnsi="Times New Roman" w:cs="Times New Roman"/>
          <w:sz w:val="28"/>
          <w:szCs w:val="28"/>
        </w:rPr>
        <w:t>А</w:t>
      </w:r>
      <w:r w:rsidR="000B0BB1" w:rsidRPr="00D30B2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0B0BB1" w:rsidRPr="00D30B2D">
        <w:rPr>
          <w:rFonts w:ascii="Times New Roman" w:hAnsi="Times New Roman" w:cs="Times New Roman"/>
          <w:sz w:val="28"/>
          <w:szCs w:val="28"/>
        </w:rPr>
        <w:t xml:space="preserve"> и анти-НС</w:t>
      </w:r>
      <w:r w:rsidR="000B0BB1" w:rsidRPr="00D30B2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B0BB1" w:rsidRPr="00D30B2D">
        <w:rPr>
          <w:rFonts w:ascii="Times New Roman" w:hAnsi="Times New Roman" w:cs="Times New Roman"/>
          <w:sz w:val="28"/>
          <w:szCs w:val="28"/>
        </w:rPr>
        <w:t xml:space="preserve"> (а/НС</w:t>
      </w:r>
      <w:r w:rsidR="000B0BB1" w:rsidRPr="00D30B2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B0BB1" w:rsidRPr="00D30B2D">
        <w:rPr>
          <w:rFonts w:ascii="Times New Roman" w:hAnsi="Times New Roman" w:cs="Times New Roman"/>
          <w:sz w:val="28"/>
          <w:szCs w:val="28"/>
        </w:rPr>
        <w:t xml:space="preserve">), ДНК/РНК). </w:t>
      </w:r>
    </w:p>
    <w:p w14:paraId="44114358" w14:textId="77777777" w:rsidR="009C7B2C" w:rsidRPr="00D30B2D" w:rsidRDefault="00D30B2D" w:rsidP="0014696A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</w:t>
      </w:r>
      <w:r w:rsidR="009C7B2C"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профилактики профессиональных заражений ГВ и ГС проводится:</w:t>
      </w:r>
    </w:p>
    <w:p w14:paraId="655159B0" w14:textId="77777777" w:rsidR="009C7B2C" w:rsidRPr="00D30B2D" w:rsidRDefault="009C7B2C" w:rsidP="0014696A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лиц, инфицированных ВГВ и ВГС среди медицинского персонала в ходе проведения предварительных и периодических медицинских осмотров;</w:t>
      </w:r>
    </w:p>
    <w:p w14:paraId="7CEAA327" w14:textId="77777777" w:rsidR="009C7B2C" w:rsidRPr="00D30B2D" w:rsidRDefault="009C7B2C" w:rsidP="0014696A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ежегодное обследование медицинских работников с определением концентрации анти-</w:t>
      </w:r>
      <w:proofErr w:type="spellStart"/>
      <w:r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t>HBs</w:t>
      </w:r>
      <w:proofErr w:type="spellEnd"/>
      <w:r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8216CA" w14:textId="77777777" w:rsidR="009C7B2C" w:rsidRPr="00D30B2D" w:rsidRDefault="009C7B2C" w:rsidP="0014696A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вакцинация одной дозой вакцины против гепатита B медицинских работников, у которых концентрация анти-</w:t>
      </w:r>
      <w:proofErr w:type="spellStart"/>
      <w:r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t>HBs</w:t>
      </w:r>
      <w:proofErr w:type="spellEnd"/>
      <w:r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менее 10 </w:t>
      </w:r>
      <w:proofErr w:type="spellStart"/>
      <w:r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t>мМЕ</w:t>
      </w:r>
      <w:proofErr w:type="spellEnd"/>
      <w:r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t>/мл;</w:t>
      </w:r>
    </w:p>
    <w:p w14:paraId="29B11488" w14:textId="77777777" w:rsidR="009C7B2C" w:rsidRPr="00D30B2D" w:rsidRDefault="009C7B2C" w:rsidP="0014696A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учет случаев получения микротравм персоналом, аварийных ситуаций, связанных с попаданием крови и других биологических жидкостей на кожу и слизистые оболочки;</w:t>
      </w:r>
    </w:p>
    <w:p w14:paraId="096D7462" w14:textId="77777777" w:rsidR="00D30B2D" w:rsidRDefault="009C7B2C" w:rsidP="0014696A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B2D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экстренная профилактика ГВ.</w:t>
      </w:r>
    </w:p>
    <w:p w14:paraId="47169850" w14:textId="395CAFEA" w:rsidR="009C7B2C" w:rsidRDefault="00D30B2D" w:rsidP="0014696A">
      <w:pPr>
        <w:spacing w:after="0" w:line="257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5.5.</w:t>
      </w:r>
      <w:r w:rsidR="00DD0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B2C" w:rsidRPr="00D30B2D">
        <w:rPr>
          <w:rFonts w:ascii="Times New Roman" w:hAnsi="Times New Roman" w:cs="Times New Roman"/>
          <w:sz w:val="28"/>
          <w:szCs w:val="28"/>
        </w:rPr>
        <w:t xml:space="preserve">При возникновении аварийной ситуации проводится весь комплекс мероприятий по антисептической обработке, </w:t>
      </w:r>
      <w:r w:rsidRPr="00D30B2D">
        <w:rPr>
          <w:rFonts w:ascii="Times New Roman" w:hAnsi="Times New Roman" w:cs="Times New Roman"/>
          <w:sz w:val="28"/>
          <w:szCs w:val="28"/>
        </w:rPr>
        <w:t xml:space="preserve">обследованию медицинского работника и пациента, диспансерному наблюдению и </w:t>
      </w:r>
      <w:proofErr w:type="spellStart"/>
      <w:r w:rsidRPr="00D30B2D">
        <w:rPr>
          <w:rFonts w:ascii="Times New Roman" w:hAnsi="Times New Roman" w:cs="Times New Roman"/>
          <w:sz w:val="28"/>
          <w:szCs w:val="28"/>
        </w:rPr>
        <w:t>постэкспозиционной</w:t>
      </w:r>
      <w:proofErr w:type="spellEnd"/>
      <w:r w:rsidRPr="00D30B2D">
        <w:rPr>
          <w:rFonts w:ascii="Times New Roman" w:hAnsi="Times New Roman" w:cs="Times New Roman"/>
          <w:sz w:val="28"/>
          <w:szCs w:val="28"/>
        </w:rPr>
        <w:t xml:space="preserve"> профилактике, </w:t>
      </w:r>
      <w:r w:rsidR="009C7B2C" w:rsidRPr="00D30B2D">
        <w:rPr>
          <w:rFonts w:ascii="Times New Roman" w:hAnsi="Times New Roman" w:cs="Times New Roman"/>
          <w:sz w:val="28"/>
          <w:szCs w:val="28"/>
        </w:rPr>
        <w:t>учету аварийной ситуации и анализу причин ее воз</w:t>
      </w:r>
      <w:r w:rsidRPr="00D30B2D">
        <w:rPr>
          <w:rFonts w:ascii="Times New Roman" w:hAnsi="Times New Roman" w:cs="Times New Roman"/>
          <w:sz w:val="28"/>
          <w:szCs w:val="28"/>
        </w:rPr>
        <w:t>никновен</w:t>
      </w:r>
      <w:r>
        <w:rPr>
          <w:rFonts w:ascii="Times New Roman" w:hAnsi="Times New Roman" w:cs="Times New Roman"/>
          <w:sz w:val="28"/>
          <w:szCs w:val="28"/>
        </w:rPr>
        <w:t xml:space="preserve">ия с корректирующими действиями.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медицинской организации </w:t>
      </w:r>
      <w:r w:rsidRPr="00D30B2D">
        <w:rPr>
          <w:rFonts w:ascii="Times New Roman" w:hAnsi="Times New Roman" w:cs="Times New Roman"/>
          <w:i/>
          <w:sz w:val="28"/>
          <w:szCs w:val="28"/>
        </w:rPr>
        <w:t>должен быть разработан</w:t>
      </w:r>
      <w:r>
        <w:rPr>
          <w:rFonts w:ascii="Times New Roman" w:hAnsi="Times New Roman" w:cs="Times New Roman"/>
          <w:i/>
          <w:sz w:val="28"/>
          <w:szCs w:val="28"/>
        </w:rPr>
        <w:t xml:space="preserve"> и утвержден локальным актом </w:t>
      </w:r>
      <w:r w:rsidRPr="00D30B2D">
        <w:rPr>
          <w:rFonts w:ascii="Times New Roman" w:hAnsi="Times New Roman" w:cs="Times New Roman"/>
          <w:i/>
          <w:sz w:val="28"/>
          <w:szCs w:val="28"/>
        </w:rPr>
        <w:t>СОП/алгоритм/инструкция/порядок по профилактике аварийных ситуаций и по мероприятиям в случае возникновения аварийной ситуации)</w:t>
      </w:r>
    </w:p>
    <w:p w14:paraId="48DDFE31" w14:textId="4BFC30F0" w:rsidR="000309C0" w:rsidRPr="00DD0920" w:rsidRDefault="00D30B2D" w:rsidP="0014696A">
      <w:pPr>
        <w:spacing w:after="0" w:line="257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D0920">
        <w:rPr>
          <w:rFonts w:ascii="Times New Roman" w:hAnsi="Times New Roman" w:cs="Times New Roman"/>
          <w:i/>
          <w:sz w:val="28"/>
          <w:szCs w:val="28"/>
        </w:rPr>
        <w:t>5.5.</w:t>
      </w:r>
      <w:r w:rsidRPr="00DD0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профилактики инфицирования ВГВ и ВГС при переливании донорской крови и (или) ее компонентов, пересадке органов (тканей) или искусственном оплодотворении проводится комплекс мероприятия по обеспечению безопасности при заготовке, хранении, транспортировке и клиническом использовании донорских материалов.</w:t>
      </w:r>
      <w:r w:rsidR="000309C0" w:rsidRPr="00DD0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9C0" w:rsidRPr="00DD0920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0309C0" w:rsidRPr="00DD0920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="000309C0" w:rsidRPr="00DD0920">
        <w:rPr>
          <w:rFonts w:ascii="Times New Roman" w:hAnsi="Times New Roman" w:cs="Times New Roman"/>
          <w:i/>
          <w:sz w:val="28"/>
          <w:szCs w:val="28"/>
        </w:rPr>
        <w:t xml:space="preserve"> медицинской организации должен быть разработан и утвержден локальным актом СОП/алгоритм/инструкция/порядок по</w:t>
      </w:r>
      <w:r w:rsidR="000309C0" w:rsidRPr="00DD09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обеспечению безопасности при заготовке, хранении, транспортировке и клиническом использовании донорских материалов, с учетом особенностей оказания медицинской помощи в данной медицинской организации</w:t>
      </w:r>
      <w:r w:rsidR="000309C0" w:rsidRPr="00DD0920">
        <w:rPr>
          <w:rFonts w:ascii="Times New Roman" w:hAnsi="Times New Roman" w:cs="Times New Roman"/>
          <w:i/>
          <w:sz w:val="28"/>
          <w:szCs w:val="28"/>
        </w:rPr>
        <w:t>)</w:t>
      </w:r>
    </w:p>
    <w:sectPr w:rsidR="000309C0" w:rsidRPr="00DD0920" w:rsidSect="00777934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8EB35" w14:textId="77777777" w:rsidR="006D6FF1" w:rsidRDefault="006D6FF1" w:rsidP="00C274FD">
      <w:pPr>
        <w:spacing w:after="0" w:line="240" w:lineRule="auto"/>
      </w:pPr>
      <w:r>
        <w:separator/>
      </w:r>
    </w:p>
  </w:endnote>
  <w:endnote w:type="continuationSeparator" w:id="0">
    <w:p w14:paraId="2D927D9C" w14:textId="77777777" w:rsidR="006D6FF1" w:rsidRDefault="006D6FF1" w:rsidP="00C2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BB4D1" w14:textId="77777777" w:rsidR="006D6FF1" w:rsidRDefault="006D6FF1" w:rsidP="00C274FD">
      <w:pPr>
        <w:spacing w:after="0" w:line="240" w:lineRule="auto"/>
      </w:pPr>
      <w:r>
        <w:separator/>
      </w:r>
    </w:p>
  </w:footnote>
  <w:footnote w:type="continuationSeparator" w:id="0">
    <w:p w14:paraId="5E0177CA" w14:textId="77777777" w:rsidR="006D6FF1" w:rsidRDefault="006D6FF1" w:rsidP="00C2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7533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19D4624" w14:textId="0FA6AB5D" w:rsidR="00C274FD" w:rsidRPr="00C274FD" w:rsidRDefault="00C274FD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274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74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74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9571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274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4C6B05" w14:textId="77777777" w:rsidR="00C274FD" w:rsidRDefault="00C274F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EE4AD0"/>
    <w:multiLevelType w:val="multilevel"/>
    <w:tmpl w:val="98429402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24C14A2"/>
    <w:multiLevelType w:val="multilevel"/>
    <w:tmpl w:val="7560839C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2DF0067"/>
    <w:multiLevelType w:val="multilevel"/>
    <w:tmpl w:val="26C0F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7093F45"/>
    <w:multiLevelType w:val="hybridMultilevel"/>
    <w:tmpl w:val="20DE3208"/>
    <w:lvl w:ilvl="0" w:tplc="6EB0DEA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0918E9"/>
    <w:multiLevelType w:val="multilevel"/>
    <w:tmpl w:val="CFD83BA4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5824C02"/>
    <w:multiLevelType w:val="multilevel"/>
    <w:tmpl w:val="50E848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1363AD"/>
    <w:multiLevelType w:val="hybridMultilevel"/>
    <w:tmpl w:val="CD4ECF32"/>
    <w:lvl w:ilvl="0" w:tplc="A1969746">
      <w:start w:val="1"/>
      <w:numFmt w:val="upperRoman"/>
      <w:lvlText w:val="%1."/>
      <w:lvlJc w:val="left"/>
      <w:pPr>
        <w:ind w:left="2422" w:hanging="72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5B636D"/>
    <w:multiLevelType w:val="multilevel"/>
    <w:tmpl w:val="151294E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5677F74"/>
    <w:multiLevelType w:val="multilevel"/>
    <w:tmpl w:val="D87494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615"/>
    <w:rsid w:val="0000576D"/>
    <w:rsid w:val="000309C0"/>
    <w:rsid w:val="0004355F"/>
    <w:rsid w:val="000B0BB1"/>
    <w:rsid w:val="0014696A"/>
    <w:rsid w:val="001D1F10"/>
    <w:rsid w:val="001F24E1"/>
    <w:rsid w:val="00231127"/>
    <w:rsid w:val="00395718"/>
    <w:rsid w:val="00447244"/>
    <w:rsid w:val="005F59B7"/>
    <w:rsid w:val="006D6FF1"/>
    <w:rsid w:val="0072036F"/>
    <w:rsid w:val="00774355"/>
    <w:rsid w:val="00777934"/>
    <w:rsid w:val="007F1B82"/>
    <w:rsid w:val="00816182"/>
    <w:rsid w:val="00863993"/>
    <w:rsid w:val="008C4BA2"/>
    <w:rsid w:val="0094278B"/>
    <w:rsid w:val="0097612A"/>
    <w:rsid w:val="009C7B2C"/>
    <w:rsid w:val="00A71615"/>
    <w:rsid w:val="00C274FD"/>
    <w:rsid w:val="00D30B2D"/>
    <w:rsid w:val="00DD0920"/>
    <w:rsid w:val="00DE5575"/>
    <w:rsid w:val="00DF3BDA"/>
    <w:rsid w:val="00ED2263"/>
    <w:rsid w:val="00F4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90D80"/>
  <w15:chartTrackingRefBased/>
  <w15:docId w15:val="{AF5CA57B-878A-4819-A6DC-7A1D040CF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615"/>
    <w:pPr>
      <w:suppressAutoHyphens/>
      <w:spacing w:line="256" w:lineRule="auto"/>
      <w:ind w:firstLine="567"/>
      <w:jc w:val="both"/>
    </w:pPr>
  </w:style>
  <w:style w:type="paragraph" w:styleId="1">
    <w:name w:val="heading 1"/>
    <w:basedOn w:val="a0"/>
    <w:next w:val="a1"/>
    <w:link w:val="10"/>
    <w:qFormat/>
    <w:rsid w:val="00A71615"/>
    <w:pPr>
      <w:keepNext/>
      <w:numPr>
        <w:numId w:val="1"/>
      </w:numPr>
      <w:spacing w:before="240" w:after="120" w:line="256" w:lineRule="auto"/>
      <w:contextualSpacing w:val="0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paragraph" w:styleId="9">
    <w:name w:val="heading 9"/>
    <w:basedOn w:val="a"/>
    <w:next w:val="a"/>
    <w:link w:val="90"/>
    <w:semiHidden/>
    <w:unhideWhenUsed/>
    <w:qFormat/>
    <w:rsid w:val="000B0BB1"/>
    <w:pPr>
      <w:keepNext/>
      <w:tabs>
        <w:tab w:val="num" w:pos="0"/>
      </w:tabs>
      <w:spacing w:after="0" w:line="240" w:lineRule="auto"/>
      <w:ind w:firstLine="0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A71615"/>
    <w:rPr>
      <w:rFonts w:ascii="Liberation Sans" w:eastAsia="Microsoft YaHei" w:hAnsi="Liberation Sans" w:cs="Lucida Sans"/>
      <w:b/>
      <w:bCs/>
      <w:sz w:val="36"/>
      <w:szCs w:val="36"/>
    </w:rPr>
  </w:style>
  <w:style w:type="paragraph" w:styleId="a5">
    <w:name w:val="List Paragraph"/>
    <w:basedOn w:val="a"/>
    <w:qFormat/>
    <w:rsid w:val="00A71615"/>
    <w:pPr>
      <w:ind w:left="720" w:firstLine="0"/>
      <w:contextualSpacing/>
    </w:pPr>
  </w:style>
  <w:style w:type="paragraph" w:styleId="a0">
    <w:name w:val="Title"/>
    <w:basedOn w:val="a"/>
    <w:next w:val="a"/>
    <w:link w:val="a6"/>
    <w:uiPriority w:val="10"/>
    <w:qFormat/>
    <w:rsid w:val="00A7161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0"/>
    <w:uiPriority w:val="10"/>
    <w:rsid w:val="00A716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7"/>
    <w:uiPriority w:val="99"/>
    <w:unhideWhenUsed/>
    <w:rsid w:val="00A71615"/>
    <w:pPr>
      <w:spacing w:after="120"/>
    </w:pPr>
  </w:style>
  <w:style w:type="character" w:customStyle="1" w:styleId="a7">
    <w:name w:val="Основной текст Знак"/>
    <w:basedOn w:val="a2"/>
    <w:link w:val="a1"/>
    <w:uiPriority w:val="99"/>
    <w:rsid w:val="00A71615"/>
  </w:style>
  <w:style w:type="character" w:customStyle="1" w:styleId="90">
    <w:name w:val="Заголовок 9 Знак"/>
    <w:basedOn w:val="a2"/>
    <w:link w:val="9"/>
    <w:semiHidden/>
    <w:rsid w:val="000B0BB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formattext">
    <w:name w:val="formattext"/>
    <w:basedOn w:val="a"/>
    <w:rsid w:val="0094278B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2"/>
    <w:rsid w:val="0094278B"/>
  </w:style>
  <w:style w:type="paragraph" w:styleId="a8">
    <w:name w:val="header"/>
    <w:basedOn w:val="a"/>
    <w:link w:val="a9"/>
    <w:uiPriority w:val="99"/>
    <w:unhideWhenUsed/>
    <w:rsid w:val="00C27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C274FD"/>
  </w:style>
  <w:style w:type="paragraph" w:styleId="aa">
    <w:name w:val="footer"/>
    <w:basedOn w:val="a"/>
    <w:link w:val="ab"/>
    <w:uiPriority w:val="99"/>
    <w:unhideWhenUsed/>
    <w:rsid w:val="00C27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C27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Касьяненко Елена Владимировна</cp:lastModifiedBy>
  <cp:revision>15</cp:revision>
  <dcterms:created xsi:type="dcterms:W3CDTF">2026-02-28T09:11:00Z</dcterms:created>
  <dcterms:modified xsi:type="dcterms:W3CDTF">2026-04-01T11:19:00Z</dcterms:modified>
</cp:coreProperties>
</file>